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95" w:rsidRPr="00A35716" w:rsidRDefault="00A35716" w:rsidP="005C5195">
      <w:pPr>
        <w:tabs>
          <w:tab w:val="left" w:pos="6330"/>
          <w:tab w:val="right" w:pos="8841"/>
        </w:tabs>
        <w:rPr>
          <w:rFonts w:ascii="Times New Roman" w:hAnsi="Times New Roman" w:cs="Times New Roman"/>
          <w:b/>
          <w:sz w:val="24"/>
          <w:szCs w:val="24"/>
        </w:rPr>
      </w:pPr>
      <w:r w:rsidRPr="00A35716">
        <w:rPr>
          <w:rFonts w:ascii="Times New Roman" w:hAnsi="Times New Roman" w:cs="Times New Roman"/>
          <w:b/>
          <w:sz w:val="24"/>
          <w:szCs w:val="24"/>
        </w:rPr>
        <w:t>Образовательный минимум</w:t>
      </w:r>
    </w:p>
    <w:p w:rsidR="005C5195" w:rsidRPr="00A35716" w:rsidRDefault="005C5195" w:rsidP="005C5195">
      <w:pPr>
        <w:tabs>
          <w:tab w:val="left" w:pos="6330"/>
          <w:tab w:val="right" w:pos="8841"/>
        </w:tabs>
        <w:rPr>
          <w:rFonts w:ascii="Times New Roman" w:hAnsi="Times New Roman" w:cs="Times New Roman"/>
          <w:sz w:val="24"/>
          <w:szCs w:val="24"/>
        </w:rPr>
      </w:pPr>
    </w:p>
    <w:p w:rsidR="005C5195" w:rsidRPr="00A35716" w:rsidRDefault="005C5195" w:rsidP="005C5195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4"/>
        <w:tblpPr w:leftFromText="180" w:rightFromText="180" w:vertAnchor="text" w:horzAnchor="page" w:tblpX="10271" w:tblpY="-1174"/>
        <w:tblW w:w="4394" w:type="dxa"/>
        <w:tblInd w:w="0" w:type="dxa"/>
        <w:tblCellMar>
          <w:top w:w="7" w:type="dxa"/>
          <w:left w:w="110" w:type="dxa"/>
          <w:right w:w="103" w:type="dxa"/>
        </w:tblCellMar>
        <w:tblLook w:val="04A0"/>
      </w:tblPr>
      <w:tblGrid>
        <w:gridCol w:w="1701"/>
        <w:gridCol w:w="2693"/>
      </w:tblGrid>
      <w:tr w:rsidR="005C5195" w:rsidRPr="00A35716" w:rsidTr="00BC1C3D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95" w:rsidRPr="00A35716" w:rsidRDefault="005C5195" w:rsidP="00BC1C3D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A357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95" w:rsidRPr="00A35716" w:rsidRDefault="005C5195" w:rsidP="00BC1C3D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A357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5C5195" w:rsidRPr="00A35716" w:rsidTr="00BC1C3D">
        <w:trPr>
          <w:trHeight w:val="28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95" w:rsidRPr="00A35716" w:rsidRDefault="005C5195" w:rsidP="00BC1C3D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A357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95" w:rsidRPr="00A35716" w:rsidRDefault="005C5195" w:rsidP="00BC1C3D">
            <w:pPr>
              <w:spacing w:line="259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A357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Биология</w:t>
            </w:r>
          </w:p>
        </w:tc>
      </w:tr>
      <w:tr w:rsidR="005C5195" w:rsidRPr="00A35716" w:rsidTr="00BC1C3D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95" w:rsidRPr="00A35716" w:rsidRDefault="005C5195" w:rsidP="00BC1C3D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A357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195" w:rsidRPr="00A35716" w:rsidRDefault="005C5195" w:rsidP="00BC1C3D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A357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</w:tr>
    </w:tbl>
    <w:p w:rsidR="005C5195" w:rsidRPr="00A35716" w:rsidRDefault="005C5195" w:rsidP="005C519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4785"/>
        <w:gridCol w:w="9924"/>
      </w:tblGrid>
      <w:tr w:rsidR="005C5195" w:rsidRPr="00A35716" w:rsidTr="00BC1C3D">
        <w:trPr>
          <w:trHeight w:val="2624"/>
        </w:trPr>
        <w:tc>
          <w:tcPr>
            <w:tcW w:w="4785" w:type="dxa"/>
          </w:tcPr>
          <w:p w:rsidR="005C5195" w:rsidRPr="00A35716" w:rsidRDefault="005C5195" w:rsidP="00BC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Кровь</w:t>
            </w:r>
          </w:p>
        </w:tc>
        <w:tc>
          <w:tcPr>
            <w:tcW w:w="9924" w:type="dxa"/>
          </w:tcPr>
          <w:p w:rsidR="005C5195" w:rsidRPr="00A35716" w:rsidRDefault="005C5195" w:rsidP="00BC1C3D">
            <w:pPr>
              <w:spacing w:before="375" w:after="45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Жидкая соединительная ткань. </w:t>
            </w:r>
            <w:r w:rsidRPr="00A357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Функции:</w:t>
            </w:r>
            <w:r w:rsidRPr="00A3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5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транспортная </w:t>
            </w:r>
            <w:r w:rsidRPr="00A3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(транспорт питательных веществ), </w:t>
            </w:r>
            <w:r w:rsidRPr="00A35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терморегуляция</w:t>
            </w:r>
            <w:r w:rsidRPr="00A3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(регуляция температуры тела путем изменения теплоотдачи), </w:t>
            </w:r>
            <w:r w:rsidRPr="00A35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защитная </w:t>
            </w:r>
            <w:r w:rsidRPr="00A3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(борьба с возбудителями заболеваний и чужеродными веществами при помощи антител и фагоцитоза), </w:t>
            </w:r>
            <w:r w:rsidRPr="00A357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гуморальная</w:t>
            </w:r>
            <w:r w:rsidRPr="00A3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(регуляция работы организма при помощи биологически активных веществ). Состоит из плазмы и форменных элементов. Эритроциты: обеспечивают перенос кислорода и углекислого газа. Лейкоциты: обеспечивают иммунитет. Тромбоциты: обеспечивают свёртываемость крови</w:t>
            </w:r>
          </w:p>
        </w:tc>
      </w:tr>
      <w:tr w:rsidR="005C5195" w:rsidRPr="00A35716" w:rsidTr="00BC1C3D">
        <w:tc>
          <w:tcPr>
            <w:tcW w:w="4785" w:type="dxa"/>
          </w:tcPr>
          <w:p w:rsidR="005C5195" w:rsidRPr="00A35716" w:rsidRDefault="005C5195" w:rsidP="00BC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Иммунитет</w:t>
            </w:r>
          </w:p>
        </w:tc>
        <w:tc>
          <w:tcPr>
            <w:tcW w:w="9924" w:type="dxa"/>
          </w:tcPr>
          <w:p w:rsidR="005C5195" w:rsidRPr="00A35716" w:rsidRDefault="005C5195" w:rsidP="00BC1C3D">
            <w:pPr>
              <w:spacing w:before="375" w:after="45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Нечувствительность организма к инфекциям, а также воздействию чужеродных веществ.  Бывает естественный(природный), видовой, наследственный, приобретенный пассивный или врожденный и приобретенный активный (</w:t>
            </w:r>
            <w:proofErr w:type="spellStart"/>
            <w:r w:rsidRPr="00A3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см.табл</w:t>
            </w:r>
            <w:proofErr w:type="spellEnd"/>
            <w:r w:rsidRPr="00A35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с.124) и искусственный (активный - после прививок и пассивный - после введения лечебных сывороток). В формировании иммунитета участвуют фагоциты и лимфоциты</w:t>
            </w:r>
          </w:p>
        </w:tc>
      </w:tr>
      <w:tr w:rsidR="005C5195" w:rsidRPr="00A35716" w:rsidTr="00BC1C3D">
        <w:tc>
          <w:tcPr>
            <w:tcW w:w="4785" w:type="dxa"/>
          </w:tcPr>
          <w:p w:rsidR="005C5195" w:rsidRPr="00A35716" w:rsidRDefault="005C5195" w:rsidP="00BC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716">
              <w:rPr>
                <w:rFonts w:ascii="Times New Roman" w:hAnsi="Times New Roman" w:cs="Times New Roman"/>
                <w:sz w:val="24"/>
                <w:szCs w:val="24"/>
              </w:rPr>
              <w:t>Группы крови.  Переливание крови</w:t>
            </w:r>
          </w:p>
        </w:tc>
        <w:tc>
          <w:tcPr>
            <w:tcW w:w="9924" w:type="dxa"/>
          </w:tcPr>
          <w:p w:rsidR="005C5195" w:rsidRPr="00A35716" w:rsidRDefault="005C5195" w:rsidP="00BC1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71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Выделяют 4 основных </w:t>
            </w:r>
            <w:r w:rsidRPr="00A35716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группы крови</w:t>
            </w:r>
            <w:r w:rsidRPr="00A3571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: I или нулевая — I (0), II (A), III (B) и IV (АВ). Тем, у кого кровь относится к IV (AB)</w:t>
            </w:r>
            <w:r w:rsidRPr="00A35716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группе</w:t>
            </w:r>
            <w:r w:rsidRPr="00A3571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можно переливать небольшое количество </w:t>
            </w:r>
            <w:r w:rsidRPr="00A35716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крови </w:t>
            </w:r>
            <w:r w:rsidRPr="00A3571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любой </w:t>
            </w:r>
            <w:r w:rsidRPr="00A35716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группы</w:t>
            </w:r>
            <w:r w:rsidRPr="00A3571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так как у них в плазме </w:t>
            </w:r>
            <w:r w:rsidRPr="00A35716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крови</w:t>
            </w:r>
            <w:r w:rsidRPr="00A3571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нет белка, который склеивает эритроциты </w:t>
            </w:r>
            <w:r w:rsidRPr="00A35716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крови</w:t>
            </w:r>
            <w:r w:rsidRPr="00A3571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донора.</w:t>
            </w:r>
          </w:p>
        </w:tc>
      </w:tr>
      <w:tr w:rsidR="005C5195" w:rsidRPr="00A35716" w:rsidTr="00BC1C3D">
        <w:tc>
          <w:tcPr>
            <w:tcW w:w="4785" w:type="dxa"/>
          </w:tcPr>
          <w:p w:rsidR="005C5195" w:rsidRPr="00A35716" w:rsidRDefault="005C5195" w:rsidP="00BC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716">
              <w:rPr>
                <w:rFonts w:ascii="Times New Roman" w:hAnsi="Times New Roman" w:cs="Times New Roman"/>
                <w:sz w:val="24"/>
                <w:szCs w:val="24"/>
              </w:rPr>
              <w:t>Транспортная система организма</w:t>
            </w:r>
          </w:p>
        </w:tc>
        <w:tc>
          <w:tcPr>
            <w:tcW w:w="9924" w:type="dxa"/>
          </w:tcPr>
          <w:p w:rsidR="005C5195" w:rsidRPr="00A35716" w:rsidRDefault="005C5195" w:rsidP="00BC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716">
              <w:rPr>
                <w:rFonts w:ascii="Times New Roman" w:hAnsi="Times New Roman" w:cs="Times New Roman"/>
                <w:sz w:val="24"/>
                <w:szCs w:val="24"/>
              </w:rPr>
              <w:t>Представлена органами кровеносной системы (сердца и кровеносными сосудами: артерии, вены, капилляры) и лимфатической системой (</w:t>
            </w:r>
            <w:proofErr w:type="spellStart"/>
            <w:r w:rsidRPr="00A35716">
              <w:rPr>
                <w:rFonts w:ascii="Times New Roman" w:hAnsi="Times New Roman" w:cs="Times New Roman"/>
                <w:sz w:val="24"/>
                <w:szCs w:val="24"/>
              </w:rPr>
              <w:t>лимфатич</w:t>
            </w:r>
            <w:proofErr w:type="spellEnd"/>
            <w:r w:rsidRPr="00A35716">
              <w:rPr>
                <w:rFonts w:ascii="Times New Roman" w:hAnsi="Times New Roman" w:cs="Times New Roman"/>
                <w:sz w:val="24"/>
                <w:szCs w:val="24"/>
              </w:rPr>
              <w:t>. капиллярами, лимф. сосудами и узлами).</w:t>
            </w:r>
          </w:p>
        </w:tc>
      </w:tr>
      <w:tr w:rsidR="005C5195" w:rsidRPr="00A35716" w:rsidTr="00BC1C3D">
        <w:tc>
          <w:tcPr>
            <w:tcW w:w="4785" w:type="dxa"/>
          </w:tcPr>
          <w:p w:rsidR="005C5195" w:rsidRPr="00A35716" w:rsidRDefault="005C5195" w:rsidP="00BC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716">
              <w:rPr>
                <w:rFonts w:ascii="Times New Roman" w:hAnsi="Times New Roman" w:cs="Times New Roman"/>
                <w:sz w:val="24"/>
                <w:szCs w:val="24"/>
              </w:rPr>
              <w:t>Артерии. Вены.  Артериальная кровь. Венозная кровь.</w:t>
            </w:r>
          </w:p>
        </w:tc>
        <w:tc>
          <w:tcPr>
            <w:tcW w:w="9924" w:type="dxa"/>
          </w:tcPr>
          <w:p w:rsidR="005C5195" w:rsidRPr="00A35716" w:rsidRDefault="005C5195" w:rsidP="00BC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716">
              <w:rPr>
                <w:rFonts w:ascii="Times New Roman" w:hAnsi="Times New Roman" w:cs="Times New Roman"/>
                <w:sz w:val="24"/>
                <w:szCs w:val="24"/>
              </w:rPr>
              <w:t xml:space="preserve">Артерии-сосуды по которым кровь течет от сердца. </w:t>
            </w:r>
            <w:proofErr w:type="spellStart"/>
            <w:r w:rsidRPr="00A35716">
              <w:rPr>
                <w:rFonts w:ascii="Times New Roman" w:hAnsi="Times New Roman" w:cs="Times New Roman"/>
                <w:sz w:val="24"/>
                <w:szCs w:val="24"/>
              </w:rPr>
              <w:t>Аорта-самая</w:t>
            </w:r>
            <w:proofErr w:type="spellEnd"/>
            <w:r w:rsidRPr="00A35716">
              <w:rPr>
                <w:rFonts w:ascii="Times New Roman" w:hAnsi="Times New Roman" w:cs="Times New Roman"/>
                <w:sz w:val="24"/>
                <w:szCs w:val="24"/>
              </w:rPr>
              <w:t xml:space="preserve"> крупная артерия. Вены- сосуды по которым кровь течет к сердцу. Артериальная кровь-кровь насыщенная кислородом. Венозная –кровь, насыщенная углекислым газом.</w:t>
            </w:r>
          </w:p>
        </w:tc>
      </w:tr>
      <w:tr w:rsidR="005C5195" w:rsidRPr="00A35716" w:rsidTr="00BC1C3D">
        <w:tc>
          <w:tcPr>
            <w:tcW w:w="4785" w:type="dxa"/>
          </w:tcPr>
          <w:p w:rsidR="005C5195" w:rsidRPr="00A35716" w:rsidRDefault="005C5195" w:rsidP="00BC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Кровообращение. Круги кровообращения.</w:t>
            </w:r>
          </w:p>
        </w:tc>
        <w:tc>
          <w:tcPr>
            <w:tcW w:w="9924" w:type="dxa"/>
          </w:tcPr>
          <w:p w:rsidR="005C5195" w:rsidRPr="00A35716" w:rsidRDefault="005C5195" w:rsidP="00BC1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716">
              <w:rPr>
                <w:rFonts w:ascii="Times New Roman" w:hAnsi="Times New Roman" w:cs="Times New Roman"/>
                <w:sz w:val="24"/>
                <w:szCs w:val="24"/>
              </w:rPr>
              <w:t>Движение крови по сосудам. Большой круг начинается в левом желудочке, заканчивается в правом предсердии.  Малый или легочной начинается в  правом желудочке  заканчивается в левом предсердии.</w:t>
            </w:r>
          </w:p>
        </w:tc>
      </w:tr>
      <w:tr w:rsidR="005C5195" w:rsidRPr="00A35716" w:rsidTr="00BC1C3D">
        <w:tc>
          <w:tcPr>
            <w:tcW w:w="4785" w:type="dxa"/>
          </w:tcPr>
          <w:p w:rsidR="005C5195" w:rsidRPr="00A35716" w:rsidRDefault="005C5195" w:rsidP="00BC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716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сердца. </w:t>
            </w:r>
            <w:proofErr w:type="spellStart"/>
            <w:r w:rsidRPr="00A35716">
              <w:rPr>
                <w:rFonts w:ascii="Times New Roman" w:hAnsi="Times New Roman" w:cs="Times New Roman"/>
                <w:sz w:val="24"/>
                <w:szCs w:val="24"/>
              </w:rPr>
              <w:t>Автоматия</w:t>
            </w:r>
            <w:proofErr w:type="spellEnd"/>
            <w:r w:rsidRPr="00A35716">
              <w:rPr>
                <w:rFonts w:ascii="Times New Roman" w:hAnsi="Times New Roman" w:cs="Times New Roman"/>
                <w:sz w:val="24"/>
                <w:szCs w:val="24"/>
              </w:rPr>
              <w:t xml:space="preserve"> сердца.</w:t>
            </w:r>
          </w:p>
        </w:tc>
        <w:tc>
          <w:tcPr>
            <w:tcW w:w="9924" w:type="dxa"/>
          </w:tcPr>
          <w:p w:rsidR="005C5195" w:rsidRPr="00A35716" w:rsidRDefault="005C5195" w:rsidP="00BC1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716">
              <w:rPr>
                <w:rFonts w:ascii="Times New Roman" w:hAnsi="Times New Roman" w:cs="Times New Roman"/>
                <w:sz w:val="24"/>
                <w:szCs w:val="24"/>
              </w:rPr>
              <w:t xml:space="preserve">Полый мышечный орган, образованный в основном </w:t>
            </w:r>
            <w:proofErr w:type="spellStart"/>
            <w:r w:rsidRPr="00A35716">
              <w:rPr>
                <w:rFonts w:ascii="Times New Roman" w:hAnsi="Times New Roman" w:cs="Times New Roman"/>
                <w:sz w:val="24"/>
                <w:szCs w:val="24"/>
              </w:rPr>
              <w:t>поперечно-полосатой</w:t>
            </w:r>
            <w:proofErr w:type="spellEnd"/>
            <w:r w:rsidRPr="00A35716">
              <w:rPr>
                <w:rFonts w:ascii="Times New Roman" w:hAnsi="Times New Roman" w:cs="Times New Roman"/>
                <w:sz w:val="24"/>
                <w:szCs w:val="24"/>
              </w:rPr>
              <w:t xml:space="preserve"> сердечной мышечной тканью, составляющей миокард.  Расположено в околосердечной сумке (перикарде).Поперечными перегородками сердце разделяется на камеры: два предсердия и два желудочка. </w:t>
            </w:r>
            <w:r w:rsidRPr="00A3571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24175" cy="2200442"/>
                  <wp:effectExtent l="19050" t="0" r="9525" b="0"/>
                  <wp:docPr id="1" name="Рисунок 1" descr="ÐÐ°ÑÑÐ¸Ð½ÐºÐ¸ Ð¿Ð¾ Ð·Ð°Ð¿ÑÐ¾ÑÑ ÑÑÑÐ¾ÐµÐ½Ð¸Ðµ ÑÐµÑÐ´Ñ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ÑÑÐ¾ÐµÐ½Ð¸Ðµ ÑÐµÑÐ´Ñ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200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A35716">
              <w:rPr>
                <w:rFonts w:ascii="Times New Roman" w:hAnsi="Times New Roman" w:cs="Times New Roman"/>
                <w:sz w:val="24"/>
                <w:szCs w:val="24"/>
              </w:rPr>
              <w:t>Автоматия</w:t>
            </w:r>
            <w:proofErr w:type="spellEnd"/>
            <w:r w:rsidRPr="00A35716">
              <w:rPr>
                <w:rFonts w:ascii="Times New Roman" w:hAnsi="Times New Roman" w:cs="Times New Roman"/>
                <w:sz w:val="24"/>
                <w:szCs w:val="24"/>
              </w:rPr>
              <w:t xml:space="preserve"> – ритмические сокращения сердца возникающие в нем самом. Регенерируют импульсы скопления особых мышечных клеток так называемые узлы </w:t>
            </w:r>
            <w:proofErr w:type="spellStart"/>
            <w:r w:rsidRPr="00A35716">
              <w:rPr>
                <w:rFonts w:ascii="Times New Roman" w:hAnsi="Times New Roman" w:cs="Times New Roman"/>
                <w:sz w:val="24"/>
                <w:szCs w:val="24"/>
              </w:rPr>
              <w:t>автоматии</w:t>
            </w:r>
            <w:proofErr w:type="spellEnd"/>
            <w:r w:rsidRPr="00A35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5195" w:rsidRPr="00A35716" w:rsidTr="00BC1C3D">
        <w:tc>
          <w:tcPr>
            <w:tcW w:w="4785" w:type="dxa"/>
          </w:tcPr>
          <w:p w:rsidR="005C5195" w:rsidRPr="00A35716" w:rsidRDefault="005C5195" w:rsidP="00BC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716">
              <w:rPr>
                <w:rFonts w:ascii="Times New Roman" w:hAnsi="Times New Roman" w:cs="Times New Roman"/>
                <w:sz w:val="24"/>
                <w:szCs w:val="24"/>
              </w:rPr>
              <w:t xml:space="preserve">Лимфатическая система </w:t>
            </w:r>
          </w:p>
        </w:tc>
        <w:tc>
          <w:tcPr>
            <w:tcW w:w="9924" w:type="dxa"/>
          </w:tcPr>
          <w:p w:rsidR="005C5195" w:rsidRPr="00A35716" w:rsidRDefault="005C5195" w:rsidP="00BC1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716">
              <w:rPr>
                <w:rFonts w:ascii="Times New Roman" w:hAnsi="Times New Roman" w:cs="Times New Roman"/>
                <w:sz w:val="24"/>
                <w:szCs w:val="24"/>
              </w:rPr>
              <w:t xml:space="preserve">Дополняет кровеносную систему, начинается слепо-замкнутыми капиллярами в тканях организма и собирается в более крупные сосуды.  Лимфа движется в сторону крупных вен, по пути очищаясь в лимфатических узлах. Функции лимфы: Дренажная(удаляет лишнюю воду из тканей), пищеварительная (в лимфу всасываются жиры из кишечника), защитная (очищает организм от микробов в </w:t>
            </w:r>
            <w:proofErr w:type="spellStart"/>
            <w:r w:rsidRPr="00A35716">
              <w:rPr>
                <w:rFonts w:ascii="Times New Roman" w:hAnsi="Times New Roman" w:cs="Times New Roman"/>
                <w:sz w:val="24"/>
                <w:szCs w:val="24"/>
              </w:rPr>
              <w:t>лимфат</w:t>
            </w:r>
            <w:proofErr w:type="spellEnd"/>
            <w:r w:rsidRPr="00A35716">
              <w:rPr>
                <w:rFonts w:ascii="Times New Roman" w:hAnsi="Times New Roman" w:cs="Times New Roman"/>
                <w:sz w:val="24"/>
                <w:szCs w:val="24"/>
              </w:rPr>
              <w:t xml:space="preserve"> узлах).</w:t>
            </w:r>
          </w:p>
        </w:tc>
      </w:tr>
    </w:tbl>
    <w:p w:rsidR="005C5195" w:rsidRPr="00A35716" w:rsidRDefault="005C5195" w:rsidP="00A35716">
      <w:pPr>
        <w:rPr>
          <w:rFonts w:ascii="Times New Roman" w:hAnsi="Times New Roman" w:cs="Times New Roman"/>
          <w:sz w:val="24"/>
          <w:szCs w:val="24"/>
        </w:rPr>
      </w:pPr>
    </w:p>
    <w:sectPr w:rsidR="005C5195" w:rsidRPr="00A35716" w:rsidSect="0025309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5195"/>
    <w:rsid w:val="00253095"/>
    <w:rsid w:val="004A0C11"/>
    <w:rsid w:val="005C5195"/>
    <w:rsid w:val="00761135"/>
    <w:rsid w:val="007942EA"/>
    <w:rsid w:val="00A35716"/>
    <w:rsid w:val="00E61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95"/>
  </w:style>
  <w:style w:type="paragraph" w:styleId="1">
    <w:name w:val="heading 1"/>
    <w:basedOn w:val="a"/>
    <w:next w:val="a"/>
    <w:link w:val="10"/>
    <w:uiPriority w:val="9"/>
    <w:qFormat/>
    <w:rsid w:val="004A0C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0C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C11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A0C11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4A0C11"/>
    <w:pPr>
      <w:pBdr>
        <w:bottom w:val="single" w:sz="8" w:space="4" w:color="0F6FC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A0C11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A0C11"/>
    <w:pPr>
      <w:numPr>
        <w:ilvl w:val="1"/>
      </w:numPr>
    </w:pPr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A0C11"/>
    <w:rPr>
      <w:rFonts w:asciiTheme="majorHAnsi" w:eastAsiaTheme="majorEastAsia" w:hAnsiTheme="majorHAnsi" w:cstheme="majorBidi"/>
      <w:i/>
      <w:iCs/>
      <w:color w:val="0F6FC6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4A0C1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4A0C11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4A0C11"/>
    <w:rPr>
      <w:i/>
      <w:iCs/>
      <w:color w:val="808080" w:themeColor="text1" w:themeTint="7F"/>
    </w:rPr>
  </w:style>
  <w:style w:type="character" w:styleId="aa">
    <w:name w:val="Subtle Reference"/>
    <w:basedOn w:val="a0"/>
    <w:uiPriority w:val="31"/>
    <w:qFormat/>
    <w:rsid w:val="004A0C11"/>
    <w:rPr>
      <w:smallCaps/>
      <w:color w:val="009DD9" w:themeColor="accent2"/>
      <w:u w:val="single"/>
    </w:rPr>
  </w:style>
  <w:style w:type="table" w:styleId="ab">
    <w:name w:val="Table Grid"/>
    <w:basedOn w:val="a1"/>
    <w:uiPriority w:val="59"/>
    <w:rsid w:val="005C5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Grid4"/>
    <w:rsid w:val="005C519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C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C51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AE2A3-8332-4595-BB95-2706E5CDD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и Наталья</dc:creator>
  <cp:keywords/>
  <dc:description/>
  <cp:lastModifiedBy>12345</cp:lastModifiedBy>
  <cp:revision>4</cp:revision>
  <dcterms:created xsi:type="dcterms:W3CDTF">2018-12-16T12:33:00Z</dcterms:created>
  <dcterms:modified xsi:type="dcterms:W3CDTF">2018-12-16T18:46:00Z</dcterms:modified>
</cp:coreProperties>
</file>